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864A" w14:textId="333279FE" w:rsidR="00B80363" w:rsidRPr="00B80363" w:rsidRDefault="00352725">
      <w:pPr>
        <w:rPr>
          <w:sz w:val="32"/>
          <w:szCs w:val="32"/>
        </w:rPr>
      </w:pPr>
      <w:r>
        <w:rPr>
          <w:sz w:val="32"/>
          <w:szCs w:val="32"/>
        </w:rPr>
        <w:t xml:space="preserve">ORC GTRX – Gate Receiver </w:t>
      </w:r>
    </w:p>
    <w:p w14:paraId="1B1E9F2D" w14:textId="77777777" w:rsidR="00B80363" w:rsidRDefault="00AF20A7" w:rsidP="00B803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DC95" wp14:editId="509431B8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707505" cy="784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784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7B3F2" w14:textId="349C5334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proofErr w:type="spellStart"/>
                            <w:r>
                              <w:t>Orcomm</w:t>
                            </w:r>
                            <w:proofErr w:type="spellEnd"/>
                            <w:r>
                              <w:t xml:space="preserve"> ORC GTRX Gate receiver allows gate transmitters (433Mhz) to connect with an existing Access Control System. </w:t>
                            </w:r>
                          </w:p>
                          <w:p w14:paraId="6C30C4D5" w14:textId="3994A6B5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>Using Wiegand communication simply add the ORC-GTRX unit directly to an input to allow 433 Wireless transmission to be read by the IP Controller (ORC-4DC)</w:t>
                            </w:r>
                          </w:p>
                          <w:p w14:paraId="16CC365D" w14:textId="0227A233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ORC-ACS1 module may be required on the Access control software suite. </w:t>
                            </w:r>
                          </w:p>
                          <w:p w14:paraId="4586372C" w14:textId="48FF791D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</w:p>
                          <w:p w14:paraId="0BD62E1F" w14:textId="45D56F8F" w:rsidR="00352725" w:rsidRPr="00352725" w:rsidRDefault="00352725" w:rsidP="00953B1E">
                            <w:pPr>
                              <w:tabs>
                                <w:tab w:val="left" w:pos="2280"/>
                              </w:tabs>
                              <w:rPr>
                                <w:b/>
                              </w:rPr>
                            </w:pPr>
                            <w:r w:rsidRPr="00352725">
                              <w:rPr>
                                <w:b/>
                              </w:rPr>
                              <w:t xml:space="preserve">2-WAY </w:t>
                            </w:r>
                            <w:r>
                              <w:rPr>
                                <w:b/>
                              </w:rPr>
                              <w:t xml:space="preserve">(Entry / Exit) </w:t>
                            </w:r>
                            <w:r w:rsidRPr="00352725">
                              <w:rPr>
                                <w:b/>
                              </w:rPr>
                              <w:t xml:space="preserve">using one receiver </w:t>
                            </w:r>
                          </w:p>
                          <w:p w14:paraId="1BCD159B" w14:textId="77777777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Install the ORC GTRX close to the gate using 12V from the IP controller. Ensure the D0 D1 transmission for Wiegand is within the guide parameters. Add a user to the software suite. Authorise the user for the relay dedicated to the Receiver. Add the Wireless Key number into the </w:t>
                            </w:r>
                            <w:proofErr w:type="gramStart"/>
                            <w:r>
                              <w:t>users</w:t>
                            </w:r>
                            <w:proofErr w:type="gramEnd"/>
                            <w:r>
                              <w:t xml:space="preserve"> credentials. </w:t>
                            </w:r>
                          </w:p>
                          <w:p w14:paraId="125E98AA" w14:textId="77777777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When the used presses the button on the Transmitter (ORC-GTTX-) a signal will be sent to the Receiver. If the information is correct and the user is </w:t>
                            </w:r>
                            <w:proofErr w:type="gramStart"/>
                            <w:r>
                              <w:t>authorised</w:t>
                            </w:r>
                            <w:proofErr w:type="gramEnd"/>
                            <w:r>
                              <w:t xml:space="preserve"> then relay will activate on the IP controller. </w:t>
                            </w:r>
                          </w:p>
                          <w:p w14:paraId="22FDB6B0" w14:textId="66C44381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 </w:t>
                            </w:r>
                          </w:p>
                          <w:p w14:paraId="3DF0CF44" w14:textId="77777777" w:rsidR="00953B1E" w:rsidRPr="00953B1E" w:rsidRDefault="00953B1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DC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6.95pt;margin-top:22.9pt;width:528.15pt;height:6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" fillcolor="white [3201]" stroked="f" strokeweight=".5pt">
                <v:textbox>
                  <w:txbxContent>
                    <w:p w14:paraId="1FC7B3F2" w14:textId="349C5334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proofErr w:type="spellStart"/>
                      <w:r>
                        <w:t>Orcomm</w:t>
                      </w:r>
                      <w:proofErr w:type="spellEnd"/>
                      <w:r>
                        <w:t xml:space="preserve"> ORC GTRX Gate receiver allows gate transmitters (433Mhz) to connect with an existing Access Control System. </w:t>
                      </w:r>
                    </w:p>
                    <w:p w14:paraId="6C30C4D5" w14:textId="3994A6B5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>Using Wiegand communication simply add the ORC-GTRX unit directly to an input to allow 433 Wireless transmission to be read by the IP Controller (ORC-4DC)</w:t>
                      </w:r>
                    </w:p>
                    <w:p w14:paraId="16CC365D" w14:textId="0227A233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ORC-ACS1 module may be required on the Access control software suite. </w:t>
                      </w:r>
                    </w:p>
                    <w:p w14:paraId="4586372C" w14:textId="48FF791D" w:rsidR="00352725" w:rsidRDefault="00352725" w:rsidP="00953B1E">
                      <w:pPr>
                        <w:tabs>
                          <w:tab w:val="left" w:pos="2280"/>
                        </w:tabs>
                      </w:pPr>
                    </w:p>
                    <w:p w14:paraId="0BD62E1F" w14:textId="45D56F8F" w:rsidR="00352725" w:rsidRPr="00352725" w:rsidRDefault="00352725" w:rsidP="00953B1E">
                      <w:pPr>
                        <w:tabs>
                          <w:tab w:val="left" w:pos="2280"/>
                        </w:tabs>
                        <w:rPr>
                          <w:b/>
                        </w:rPr>
                      </w:pPr>
                      <w:r w:rsidRPr="00352725">
                        <w:rPr>
                          <w:b/>
                        </w:rPr>
                        <w:t xml:space="preserve">2-WAY </w:t>
                      </w:r>
                      <w:r>
                        <w:rPr>
                          <w:b/>
                        </w:rPr>
                        <w:t xml:space="preserve">(Entry / Exit) </w:t>
                      </w:r>
                      <w:r w:rsidRPr="00352725">
                        <w:rPr>
                          <w:b/>
                        </w:rPr>
                        <w:t xml:space="preserve">using one receiver </w:t>
                      </w:r>
                    </w:p>
                    <w:p w14:paraId="1BCD159B" w14:textId="77777777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Install the ORC GTRX close to the gate using 12V from the IP controller. Ensure the D0 D1 transmission for Wiegand is within the guide parameters. Add a user to the software suite. Authorise the user for the relay dedicated to the Receiver. Add the Wireless Key number into the </w:t>
                      </w:r>
                      <w:proofErr w:type="gramStart"/>
                      <w:r>
                        <w:t>users</w:t>
                      </w:r>
                      <w:proofErr w:type="gramEnd"/>
                      <w:r>
                        <w:t xml:space="preserve"> credentials. </w:t>
                      </w:r>
                    </w:p>
                    <w:p w14:paraId="125E98AA" w14:textId="77777777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When the used presses the button on the Transmitter (ORC-GTTX-) a signal will be sent to the Receiver. If the information is correct and the user is </w:t>
                      </w:r>
                      <w:proofErr w:type="gramStart"/>
                      <w:r>
                        <w:t>authorised</w:t>
                      </w:r>
                      <w:proofErr w:type="gramEnd"/>
                      <w:r>
                        <w:t xml:space="preserve"> then relay will activate on the IP controller. </w:t>
                      </w:r>
                    </w:p>
                    <w:p w14:paraId="22FDB6B0" w14:textId="66C44381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 </w:t>
                      </w:r>
                    </w:p>
                    <w:p w14:paraId="3DF0CF44" w14:textId="77777777" w:rsidR="00953B1E" w:rsidRPr="00953B1E" w:rsidRDefault="00953B1E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D301B" w14:textId="77777777" w:rsidR="00B80363" w:rsidRDefault="00B80363" w:rsidP="00B80363"/>
    <w:p w14:paraId="5ABB3C78" w14:textId="77777777" w:rsidR="00B80363" w:rsidRDefault="00B80363" w:rsidP="00B80363"/>
    <w:p w14:paraId="5C0BBE6E" w14:textId="77777777" w:rsidR="00953B1E" w:rsidRDefault="00953B1E" w:rsidP="00B80363"/>
    <w:p w14:paraId="49956A69" w14:textId="77777777" w:rsidR="00B80363" w:rsidRDefault="00B80363" w:rsidP="00B80363"/>
    <w:p w14:paraId="04201FEE" w14:textId="77777777" w:rsidR="00B80363" w:rsidRDefault="00B80363" w:rsidP="00B80363"/>
    <w:p w14:paraId="5F75A282" w14:textId="77777777" w:rsidR="00953B1E" w:rsidRPr="00B80363" w:rsidRDefault="00953B1E" w:rsidP="00B80363">
      <w:pPr>
        <w:tabs>
          <w:tab w:val="left" w:pos="2280"/>
        </w:tabs>
      </w:pPr>
    </w:p>
    <w:tbl>
      <w:tblPr>
        <w:tblpPr w:leftFromText="180" w:rightFromText="180" w:vertAnchor="text" w:horzAnchor="margin" w:tblpXSpec="right" w:tblpY="6233"/>
        <w:tblW w:w="4961" w:type="dxa"/>
        <w:tblLook w:val="04A0" w:firstRow="1" w:lastRow="0" w:firstColumn="1" w:lastColumn="0" w:noHBand="0" w:noVBand="1"/>
      </w:tblPr>
      <w:tblGrid>
        <w:gridCol w:w="1792"/>
        <w:gridCol w:w="3169"/>
      </w:tblGrid>
      <w:tr w:rsidR="00B80363" w:rsidRPr="00B80363" w14:paraId="79781469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DE5AF6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Card readers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544F6E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 pcs 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（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WG card reader\HID\Motorola or other </w:t>
            </w:r>
            <w:proofErr w:type="spellStart"/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wiegand</w:t>
            </w:r>
            <w:proofErr w:type="spellEnd"/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communication device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）</w:t>
            </w:r>
          </w:p>
        </w:tc>
      </w:tr>
      <w:tr w:rsidR="00B80363" w:rsidRPr="00B80363" w14:paraId="3520D2B0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FE41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Alarm output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ABB4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（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－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65535 sec.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）</w:t>
            </w:r>
          </w:p>
        </w:tc>
      </w:tr>
      <w:tr w:rsidR="00B80363" w:rsidRPr="00B80363" w14:paraId="1B312964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3F698D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Alarm input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C1283A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pcs</w:t>
            </w:r>
          </w:p>
        </w:tc>
      </w:tr>
      <w:tr w:rsidR="00B80363" w:rsidRPr="00B80363" w14:paraId="14619EFC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9F85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Fire alarm output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8203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</w:t>
            </w:r>
          </w:p>
        </w:tc>
      </w:tr>
      <w:tr w:rsidR="00B80363" w:rsidRPr="00B80363" w14:paraId="6E595F56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1CE0A0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Fire alarm input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E1FAA4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</w:t>
            </w:r>
          </w:p>
        </w:tc>
      </w:tr>
      <w:tr w:rsidR="00B80363" w:rsidRPr="00B80363" w14:paraId="20BE3BEA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54E9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Release button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536C" w14:textId="77777777" w:rsidR="00B80363" w:rsidRPr="00B80363" w:rsidRDefault="00760880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</w:t>
            </w:r>
            <w:r w:rsidR="00B80363"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pcs</w:t>
            </w:r>
          </w:p>
        </w:tc>
      </w:tr>
      <w:tr w:rsidR="00B80363" w:rsidRPr="00B80363" w14:paraId="1C358403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0D4624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Door sensor input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48AD84" w14:textId="77777777" w:rsidR="00B80363" w:rsidRPr="00B80363" w:rsidRDefault="00760880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</w:t>
            </w:r>
            <w:r w:rsidR="00B80363"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pcs</w:t>
            </w:r>
          </w:p>
        </w:tc>
      </w:tr>
      <w:tr w:rsidR="00B80363" w:rsidRPr="00B80363" w14:paraId="7A22C281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1F83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Lock output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B5D1" w14:textId="77777777" w:rsidR="00B80363" w:rsidRPr="00B80363" w:rsidRDefault="00760880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</w:t>
            </w:r>
            <w:r w:rsidR="00B80363"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pcs</w:t>
            </w:r>
          </w:p>
        </w:tc>
      </w:tr>
    </w:tbl>
    <w:p w14:paraId="228CB5D1" w14:textId="77777777" w:rsidR="00B80363" w:rsidRPr="00B80363" w:rsidRDefault="00B80363" w:rsidP="00B80363">
      <w:pPr>
        <w:tabs>
          <w:tab w:val="left" w:pos="2280"/>
        </w:tabs>
      </w:pPr>
    </w:p>
    <w:sectPr w:rsidR="00B80363" w:rsidRPr="00B80363" w:rsidSect="00B8036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2123D" w14:textId="77777777" w:rsidR="00B80363" w:rsidRDefault="00B80363" w:rsidP="00B80363">
      <w:pPr>
        <w:spacing w:after="0" w:line="240" w:lineRule="auto"/>
      </w:pPr>
      <w:r>
        <w:separator/>
      </w:r>
    </w:p>
  </w:endnote>
  <w:endnote w:type="continuationSeparator" w:id="0">
    <w:p w14:paraId="184A1663" w14:textId="77777777" w:rsidR="00B80363" w:rsidRDefault="00B80363" w:rsidP="00B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9784" w14:textId="77777777" w:rsidR="00B80363" w:rsidRDefault="00B803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2352CE" wp14:editId="0B2C8839">
          <wp:simplePos x="0" y="0"/>
          <wp:positionH relativeFrom="margin">
            <wp:align>right</wp:align>
          </wp:positionH>
          <wp:positionV relativeFrom="paragraph">
            <wp:posOffset>228600</wp:posOffset>
          </wp:positionV>
          <wp:extent cx="6638925" cy="238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CCE63" w14:textId="77777777" w:rsidR="00B80363" w:rsidRDefault="00B80363" w:rsidP="00B80363">
      <w:pPr>
        <w:spacing w:after="0" w:line="240" w:lineRule="auto"/>
      </w:pPr>
      <w:r>
        <w:separator/>
      </w:r>
    </w:p>
  </w:footnote>
  <w:footnote w:type="continuationSeparator" w:id="0">
    <w:p w14:paraId="0EF9BF04" w14:textId="77777777" w:rsidR="00B80363" w:rsidRDefault="00B80363" w:rsidP="00B8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C5696" w14:textId="77777777" w:rsidR="00B80363" w:rsidRDefault="00B803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EC8042" wp14:editId="2B013A38">
          <wp:simplePos x="0" y="0"/>
          <wp:positionH relativeFrom="column">
            <wp:posOffset>-485775</wp:posOffset>
          </wp:positionH>
          <wp:positionV relativeFrom="paragraph">
            <wp:posOffset>-449580</wp:posOffset>
          </wp:positionV>
          <wp:extent cx="7660005" cy="7905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63"/>
    <w:rsid w:val="00322EE5"/>
    <w:rsid w:val="00352725"/>
    <w:rsid w:val="00373D06"/>
    <w:rsid w:val="00760880"/>
    <w:rsid w:val="00953B1E"/>
    <w:rsid w:val="00AF20A7"/>
    <w:rsid w:val="00B80363"/>
    <w:rsid w:val="00E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EFC8EE"/>
  <w15:chartTrackingRefBased/>
  <w15:docId w15:val="{2020FF24-AA09-419E-A9DD-5719CBF0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363"/>
  </w:style>
  <w:style w:type="paragraph" w:styleId="Footer">
    <w:name w:val="footer"/>
    <w:basedOn w:val="Normal"/>
    <w:link w:val="FooterChar"/>
    <w:uiPriority w:val="99"/>
    <w:unhideWhenUsed/>
    <w:rsid w:val="00B8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363"/>
  </w:style>
  <w:style w:type="paragraph" w:styleId="BalloonText">
    <w:name w:val="Balloon Text"/>
    <w:basedOn w:val="Normal"/>
    <w:link w:val="BalloonTextChar"/>
    <w:uiPriority w:val="99"/>
    <w:semiHidden/>
    <w:unhideWhenUsed/>
    <w:rsid w:val="0076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R. Hunter</dc:creator>
  <cp:keywords/>
  <dc:description/>
  <cp:lastModifiedBy>Tony Hunter</cp:lastModifiedBy>
  <cp:revision>2</cp:revision>
  <cp:lastPrinted>2017-02-06T15:38:00Z</cp:lastPrinted>
  <dcterms:created xsi:type="dcterms:W3CDTF">2018-07-19T16:01:00Z</dcterms:created>
  <dcterms:modified xsi:type="dcterms:W3CDTF">2018-07-19T16:01:00Z</dcterms:modified>
</cp:coreProperties>
</file>